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体育课综合评议表（实践课）</w:t>
      </w:r>
    </w:p>
    <w:tbl>
      <w:tblPr>
        <w:tblStyle w:val="3"/>
        <w:tblpPr w:leftFromText="180" w:rightFromText="180" w:vertAnchor="page" w:horzAnchor="page" w:tblpX="1534" w:tblpY="2371"/>
        <w:tblOverlap w:val="never"/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645"/>
        <w:gridCol w:w="805"/>
        <w:gridCol w:w="725"/>
        <w:gridCol w:w="555"/>
        <w:gridCol w:w="1065"/>
        <w:gridCol w:w="1410"/>
        <w:gridCol w:w="625"/>
        <w:gridCol w:w="180"/>
        <w:gridCol w:w="663"/>
        <w:gridCol w:w="462"/>
        <w:gridCol w:w="1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任课姓名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上课地点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3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修读学生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3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375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周次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节次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</w:trPr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教学内容</w:t>
            </w:r>
          </w:p>
        </w:tc>
        <w:tc>
          <w:tcPr>
            <w:tcW w:w="76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评估内容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满分值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准备情况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授课内容符合教学大纲和教学进度，教案规范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讲解条理清楚、</w:t>
            </w:r>
            <w:r>
              <w:rPr>
                <w:rFonts w:hint="eastAsia" w:ascii="宋体" w:hAnsi="宋体"/>
                <w:sz w:val="24"/>
              </w:rPr>
              <w:t>教法步骤合理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重点突出、</w:t>
            </w:r>
            <w:r>
              <w:rPr>
                <w:rFonts w:hint="eastAsia" w:ascii="宋体" w:hAnsi="宋体"/>
                <w:sz w:val="24"/>
              </w:rPr>
              <w:t>难点明确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示范动作正确、美观，</w:t>
            </w:r>
            <w:r>
              <w:rPr>
                <w:rFonts w:hint="eastAsia" w:ascii="宋体" w:hAnsi="宋体"/>
                <w:sz w:val="24"/>
              </w:rPr>
              <w:t>基本功扎实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课堂组织有序，教学方法新颖、多样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教学任务完成情况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内容密度与运动量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学生纪律与学习兴趣情况</w:t>
            </w:r>
            <w:bookmarkStart w:id="0" w:name="_GoBack"/>
            <w:bookmarkEnd w:id="0"/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90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5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</w:t>
            </w:r>
          </w:p>
        </w:tc>
        <w:tc>
          <w:tcPr>
            <w:tcW w:w="82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    听课教师签名：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65DDE"/>
    <w:rsid w:val="1D632765"/>
    <w:rsid w:val="2A365D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2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2017-04-18T05:45:00Z</dcterms:created>
  <dc:creator>wml</dc:creator>
  <cp:lastModifiedBy>wml</cp:lastModifiedBy>
  <dcterms:modified xsi:type="dcterms:W3CDTF">2017-04-18T07:22:35Z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